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FF0000"/>
          <w:sz w:val="48"/>
          <w:szCs w:val="48"/>
        </w:rPr>
        <w:br/>
        <w:t>УВАЖАЕМЫЕ ДЕТИ И РОДИТЕЛИ!</w:t>
      </w: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0070C0"/>
          <w:sz w:val="36"/>
          <w:szCs w:val="36"/>
        </w:rPr>
        <w:t>Новый год и Рождество – долгожданные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именно в период праздничных дней дома, на прогулках и в гостях вас могут поджидать самые неожиданные опасные ситуации. Чтобы избежать их или максимально сократить риск воспользуйтесь следующими правилами.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3252478" wp14:editId="47965547">
            <wp:extent cx="3810000" cy="4600575"/>
            <wp:effectExtent l="0" t="0" r="0" b="9525"/>
            <wp:docPr id="1" name="Рисунок 1" descr="hello_html_20068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200685b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1"/>
          <w:szCs w:val="21"/>
        </w:rPr>
        <w:t> </w:t>
      </w:r>
    </w:p>
    <w:p w:rsidR="00B601BB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b/>
          <w:bCs/>
          <w:color w:val="0000CD"/>
          <w:sz w:val="42"/>
          <w:szCs w:val="42"/>
          <w:u w:val="single"/>
        </w:rPr>
      </w:pPr>
      <w:r>
        <w:rPr>
          <w:rFonts w:ascii="Tahoma" w:hAnsi="Tahoma" w:cs="Tahoma"/>
          <w:b/>
          <w:bCs/>
          <w:color w:val="0000CD"/>
          <w:sz w:val="42"/>
          <w:szCs w:val="42"/>
          <w:u w:val="single"/>
        </w:rPr>
        <w:t xml:space="preserve">Правила 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b/>
          <w:bCs/>
          <w:color w:val="0000CD"/>
          <w:sz w:val="42"/>
          <w:szCs w:val="42"/>
          <w:u w:val="single"/>
        </w:rPr>
      </w:pPr>
      <w:r>
        <w:rPr>
          <w:rFonts w:ascii="Tahoma" w:hAnsi="Tahoma" w:cs="Tahoma"/>
          <w:b/>
          <w:bCs/>
          <w:color w:val="0000CD"/>
          <w:sz w:val="42"/>
          <w:szCs w:val="42"/>
          <w:u w:val="single"/>
        </w:rPr>
        <w:lastRenderedPageBreak/>
        <w:t>поведения в общественных местах во время проведения новогодних массовых мероприятий</w:t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0F5F40" w:rsidRPr="00B601B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32"/>
          <w:szCs w:val="32"/>
        </w:rPr>
      </w:pPr>
      <w:r w:rsidRPr="00B601BB">
        <w:rPr>
          <w:color w:val="111111"/>
          <w:sz w:val="36"/>
          <w:szCs w:val="36"/>
        </w:rPr>
        <w:t xml:space="preserve">   </w:t>
      </w:r>
      <w:r w:rsidR="000F5F40" w:rsidRPr="00B601BB">
        <w:rPr>
          <w:color w:val="111111"/>
          <w:sz w:val="32"/>
          <w:szCs w:val="32"/>
        </w:rPr>
        <w:t>1. Дети! Если вы поехали на новогоднее представление с родителями, ни в коем случае не отходите от них далеко, т.к. при большом скоплении людей легко затеряться. </w:t>
      </w:r>
      <w:r w:rsidR="000F5F40" w:rsidRPr="00B601BB">
        <w:rPr>
          <w:color w:val="111111"/>
          <w:sz w:val="32"/>
          <w:szCs w:val="32"/>
        </w:rPr>
        <w:br/>
      </w:r>
      <w:r w:rsidRPr="00B601BB">
        <w:rPr>
          <w:color w:val="111111"/>
          <w:sz w:val="32"/>
          <w:szCs w:val="32"/>
        </w:rPr>
        <w:t xml:space="preserve">   </w:t>
      </w:r>
      <w:r w:rsidR="000F5F40" w:rsidRPr="00B601BB">
        <w:rPr>
          <w:color w:val="111111"/>
          <w:sz w:val="32"/>
          <w:szCs w:val="32"/>
        </w:rPr>
        <w:t>2. В местах проведения массовых новогодних гуляний старайтесь держаться подальше от толпы, во избежание получения травм.</w:t>
      </w:r>
    </w:p>
    <w:p w:rsidR="000F5F40" w:rsidRPr="00B601BB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32"/>
          <w:szCs w:val="32"/>
        </w:rPr>
      </w:pPr>
      <w:r w:rsidRPr="00B601BB">
        <w:rPr>
          <w:b/>
          <w:bCs/>
          <w:i/>
          <w:iCs/>
          <w:color w:val="111111"/>
          <w:sz w:val="32"/>
          <w:szCs w:val="32"/>
          <w:u w:val="single"/>
        </w:rPr>
        <w:t>Следует:</w:t>
      </w:r>
      <w:r w:rsidRPr="00B601BB">
        <w:rPr>
          <w:i/>
          <w:iCs/>
          <w:color w:val="111111"/>
          <w:sz w:val="32"/>
          <w:szCs w:val="32"/>
          <w:u w:val="single"/>
        </w:rPr>
        <w:t>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3. Подчиняться законным предупреждениям и требованиям администрации, милиции и иных лиц, ответственных за поддержание порядка, пожарной безопасности.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4.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5. Не допускать действий, способных создать опасность для окружающих и привести к созданию экстремальной ситуации.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6. Осуществлять организованный выход из помещений и сооружений по окончании мероприятий</w:t>
      </w:r>
      <w:r w:rsidR="00B601BB" w:rsidRPr="00B601BB">
        <w:rPr>
          <w:color w:val="111111"/>
          <w:sz w:val="32"/>
          <w:szCs w:val="32"/>
        </w:rPr>
        <w:t>.</w:t>
      </w:r>
      <w:r w:rsidRPr="00B601BB">
        <w:rPr>
          <w:color w:val="111111"/>
          <w:sz w:val="32"/>
          <w:szCs w:val="32"/>
        </w:rPr>
        <w:t>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 xml:space="preserve">7.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 </w:t>
      </w:r>
    </w:p>
    <w:p w:rsidR="00B601BB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b/>
          <w:bCs/>
          <w:color w:val="0070C0"/>
          <w:sz w:val="44"/>
          <w:szCs w:val="44"/>
          <w:u w:val="single"/>
        </w:rPr>
      </w:pPr>
      <w:r>
        <w:rPr>
          <w:rFonts w:ascii="Tahoma" w:hAnsi="Tahoma" w:cs="Tahoma"/>
          <w:b/>
          <w:bCs/>
          <w:color w:val="0070C0"/>
          <w:sz w:val="44"/>
          <w:szCs w:val="44"/>
          <w:u w:val="single"/>
        </w:rPr>
        <w:t>Правила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ahoma" w:hAnsi="Tahoma" w:cs="Tahoma"/>
          <w:b/>
          <w:bCs/>
          <w:color w:val="0070C0"/>
          <w:sz w:val="44"/>
          <w:szCs w:val="44"/>
          <w:u w:val="single"/>
        </w:rPr>
      </w:pPr>
      <w:r>
        <w:rPr>
          <w:rFonts w:ascii="Tahoma" w:hAnsi="Tahoma" w:cs="Tahoma"/>
          <w:b/>
          <w:bCs/>
          <w:color w:val="0070C0"/>
          <w:sz w:val="44"/>
          <w:szCs w:val="44"/>
          <w:u w:val="single"/>
        </w:rPr>
        <w:t xml:space="preserve"> пожарной безопасности во время новогодних праздников</w:t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0F5F40" w:rsidRPr="00B601B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32"/>
          <w:szCs w:val="32"/>
        </w:rPr>
      </w:pPr>
      <w:r w:rsidRPr="00B601BB">
        <w:rPr>
          <w:color w:val="111111"/>
          <w:sz w:val="32"/>
          <w:szCs w:val="32"/>
        </w:rPr>
        <w:t xml:space="preserve">   </w:t>
      </w:r>
      <w:r w:rsidR="00B601BB">
        <w:rPr>
          <w:color w:val="111111"/>
          <w:sz w:val="32"/>
          <w:szCs w:val="32"/>
        </w:rPr>
        <w:t xml:space="preserve">   </w:t>
      </w:r>
      <w:r w:rsidR="000F5F40" w:rsidRPr="00B601BB">
        <w:rPr>
          <w:color w:val="111111"/>
          <w:sz w:val="32"/>
          <w:szCs w:val="32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0F5F40" w:rsidRPr="00B601BB" w:rsidRDefault="000F5F40" w:rsidP="00B601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32"/>
          <w:szCs w:val="32"/>
        </w:rPr>
      </w:pP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1. Не украшайте ёлку матерчатыми и пластмассовыми игрушками.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2. Не обкладывайте подставку ёлки ватой.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lastRenderedPageBreak/>
        <w:t xml:space="preserve">   </w:t>
      </w:r>
      <w:r w:rsidRPr="00B601BB">
        <w:rPr>
          <w:color w:val="111111"/>
          <w:sz w:val="32"/>
          <w:szCs w:val="32"/>
        </w:rPr>
        <w:t>3. Освещать ёлку следует только электро</w:t>
      </w:r>
      <w:r w:rsidR="00B601BB">
        <w:rPr>
          <w:color w:val="111111"/>
          <w:sz w:val="32"/>
          <w:szCs w:val="32"/>
        </w:rPr>
        <w:t>-</w:t>
      </w:r>
      <w:r w:rsidRPr="00B601BB">
        <w:rPr>
          <w:color w:val="111111"/>
          <w:sz w:val="32"/>
          <w:szCs w:val="32"/>
        </w:rPr>
        <w:t>гирляндами промышленного производства. </w:t>
      </w:r>
      <w:r w:rsidRPr="00B601BB">
        <w:rPr>
          <w:color w:val="111111"/>
          <w:sz w:val="32"/>
          <w:szCs w:val="32"/>
        </w:rPr>
        <w:br/>
      </w:r>
      <w:r w:rsidR="00DB257B" w:rsidRPr="00B601BB">
        <w:rPr>
          <w:color w:val="111111"/>
          <w:sz w:val="32"/>
          <w:szCs w:val="32"/>
        </w:rPr>
        <w:t xml:space="preserve">   </w:t>
      </w:r>
      <w:r w:rsidRPr="00B601BB">
        <w:rPr>
          <w:color w:val="111111"/>
          <w:sz w:val="32"/>
          <w:szCs w:val="32"/>
        </w:rPr>
        <w:t>4. В помещении не разрешается зажигать бенгальские огни, применять хлопушки и восковые свечи. Помните, открытый огонь всегда опасен! 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2F505AF" wp14:editId="1CF9D48C">
            <wp:extent cx="5181600" cy="4972050"/>
            <wp:effectExtent l="0" t="0" r="0" b="0"/>
            <wp:docPr id="2" name="Рисунок 2" descr="hello_html_6bde5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bde51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color w:val="FF0000"/>
          <w:sz w:val="96"/>
          <w:szCs w:val="96"/>
        </w:rPr>
        <w:t>БЕЗОПАСНЫЙ НОВЫЙ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color w:val="FF0000"/>
          <w:sz w:val="96"/>
          <w:szCs w:val="96"/>
        </w:rPr>
        <w:t>ГОД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2CE7C83E" wp14:editId="63768C76">
            <wp:extent cx="5086350" cy="6581775"/>
            <wp:effectExtent l="0" t="0" r="0" b="9525"/>
            <wp:docPr id="3" name="Рисунок 3" descr="hello_html_m7bf60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7bf603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70C0"/>
          <w:sz w:val="44"/>
          <w:szCs w:val="44"/>
        </w:rPr>
      </w:pPr>
      <w:r>
        <w:rPr>
          <w:rFonts w:ascii="Bookman Old Style" w:hAnsi="Bookman Old Style" w:cs="Arial"/>
          <w:b/>
          <w:bCs/>
          <w:color w:val="0070C0"/>
          <w:sz w:val="44"/>
          <w:szCs w:val="44"/>
        </w:rPr>
        <w:t>УСТАНОВКА И УКРАШЕНИЕ ЕЛКИ</w:t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color w:val="181818"/>
          <w:sz w:val="32"/>
          <w:szCs w:val="32"/>
          <w:u w:val="single"/>
        </w:rPr>
        <w:t>Какую бы ель вы ни выбрали, важно помнить о следующих правилах: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lastRenderedPageBreak/>
        <w:t>ставьте ель так, чтобы она не мешала движению, оставляйте свободными выходы из помещения;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помните, что использование бенгальских огней, хлопушек и свечей возле ели может вызвать пожар;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Pr="00B601BB">
        <w:rPr>
          <w:color w:val="181818"/>
          <w:sz w:val="32"/>
          <w:szCs w:val="32"/>
        </w:rPr>
        <w:t>электропродукция</w:t>
      </w:r>
      <w:proofErr w:type="spellEnd"/>
      <w:r w:rsidRPr="00B601BB">
        <w:rPr>
          <w:color w:val="181818"/>
          <w:sz w:val="32"/>
          <w:szCs w:val="32"/>
        </w:rPr>
        <w:t xml:space="preserve"> должна иметь сертификат качества;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0F5F40" w:rsidRPr="00B601BB" w:rsidRDefault="000F5F40" w:rsidP="00DB25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81818"/>
          <w:sz w:val="32"/>
          <w:szCs w:val="32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0F5F40" w:rsidRPr="00B601BB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181818"/>
          <w:sz w:val="21"/>
          <w:szCs w:val="21"/>
        </w:rPr>
      </w:pP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 w:rsidRPr="00B601BB">
        <w:rPr>
          <w:color w:val="181818"/>
          <w:sz w:val="21"/>
          <w:szCs w:val="21"/>
        </w:rPr>
        <w:br/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70C0"/>
          <w:sz w:val="40"/>
          <w:szCs w:val="40"/>
        </w:rPr>
      </w:pP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0070C0"/>
          <w:sz w:val="40"/>
          <w:szCs w:val="40"/>
        </w:rPr>
      </w:pPr>
      <w:r>
        <w:rPr>
          <w:rFonts w:ascii="Bookman Old Style" w:hAnsi="Bookman Old Style" w:cs="Arial"/>
          <w:b/>
          <w:bCs/>
          <w:color w:val="0070C0"/>
          <w:sz w:val="40"/>
          <w:szCs w:val="40"/>
        </w:rPr>
        <w:t>ПИРОТЕХНИКА</w:t>
      </w:r>
    </w:p>
    <w:p w:rsidR="00DB257B" w:rsidRPr="00B601B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81818"/>
          <w:sz w:val="21"/>
          <w:szCs w:val="21"/>
        </w:rPr>
      </w:pPr>
    </w:p>
    <w:p w:rsidR="000F5F40" w:rsidRPr="00B601B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32"/>
          <w:szCs w:val="32"/>
        </w:rPr>
      </w:pPr>
      <w:r w:rsidRPr="00B601BB">
        <w:rPr>
          <w:color w:val="181818"/>
          <w:sz w:val="32"/>
          <w:szCs w:val="32"/>
        </w:rPr>
        <w:t xml:space="preserve">   </w:t>
      </w:r>
      <w:r w:rsidR="000F5F40" w:rsidRPr="00B601BB">
        <w:rPr>
          <w:color w:val="181818"/>
          <w:sz w:val="32"/>
          <w:szCs w:val="32"/>
        </w:rPr>
        <w:t>Фейерверки, салюты, петарды, хлопушки и бенгальские огни — наверное, самые популярные товары перед зимними праздниками. В составе этих приспособлений зачастую 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DB257B" w:rsidRPr="00B601B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21"/>
          <w:szCs w:val="21"/>
        </w:rPr>
      </w:pP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 w:cs="Arial"/>
          <w:b/>
          <w:bCs/>
          <w:i/>
          <w:iCs/>
          <w:color w:val="FF0000"/>
          <w:sz w:val="32"/>
          <w:szCs w:val="32"/>
        </w:rPr>
      </w:pPr>
      <w:r>
        <w:rPr>
          <w:rFonts w:ascii="Bookman Old Style" w:hAnsi="Bookman Old Style" w:cs="Arial"/>
          <w:b/>
          <w:bCs/>
          <w:i/>
          <w:iCs/>
          <w:color w:val="FF0000"/>
          <w:sz w:val="32"/>
          <w:szCs w:val="32"/>
        </w:rPr>
        <w:lastRenderedPageBreak/>
        <w:t>Помните, что пиротехника не предназначена для детей — покупать и использовать ее могут только взрослые.</w:t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i/>
          <w:iCs/>
          <w:color w:val="111111"/>
          <w:sz w:val="32"/>
          <w:szCs w:val="32"/>
          <w:u w:val="single"/>
        </w:rPr>
      </w:pPr>
      <w:r>
        <w:rPr>
          <w:rFonts w:ascii="Bookman Old Style" w:hAnsi="Bookman Old Style" w:cs="Arial"/>
          <w:b/>
          <w:bCs/>
          <w:i/>
          <w:iCs/>
          <w:color w:val="111111"/>
          <w:sz w:val="32"/>
          <w:szCs w:val="32"/>
          <w:u w:val="single"/>
        </w:rPr>
        <w:t>Все виды пиротехники предназначены для использования на улице!!!</w:t>
      </w:r>
    </w:p>
    <w:p w:rsidR="00DB257B" w:rsidRDefault="00DB257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0F5F40" w:rsidRPr="00B601BB" w:rsidRDefault="000F5F40" w:rsidP="00DB25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Перед использованием пиротехнических изделий необходимо заранее четко определить: где вы будете проводить фейерверк, какие пиротехнические изделия будете использовать и как организуете его показ.    </w:t>
      </w:r>
    </w:p>
    <w:p w:rsidR="000F5F40" w:rsidRPr="00B601BB" w:rsidRDefault="000F5F40" w:rsidP="00DB25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Выберите место для фейерверка. В идеальном случае это может быть большая открытая площадка - двор, сквер или поляна - свободная от деревьев и построек.</w:t>
      </w:r>
    </w:p>
    <w:p w:rsidR="000F5F40" w:rsidRPr="00B601BB" w:rsidRDefault="000F5F40" w:rsidP="00DB25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Внимательно осмотрите выбранное место, по соседству (в радиусе 100 метров) не должно быть пожароопасных объектов, стоянок автомашин, деревянных сараев или гаражей и т.д.</w:t>
      </w:r>
    </w:p>
    <w:p w:rsidR="000F5F40" w:rsidRPr="00B601BB" w:rsidRDefault="000F5F40" w:rsidP="00DB25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Поблизости не должно быть опавших листьев и хвои, сухой травы или сена того, что может загореться от случайно попавших искр. </w:t>
      </w:r>
    </w:p>
    <w:p w:rsidR="000F5F40" w:rsidRPr="00B601BB" w:rsidRDefault="000F5F40" w:rsidP="00DB25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При сильном ветре размер опасной зоны по ветру следует увеличить в 3-4раза. 6</w:t>
      </w:r>
    </w:p>
    <w:p w:rsidR="000F5F40" w:rsidRPr="00B601BB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Заранее продумайте, где будут находиться зрители. Им нужно обеспечить хороший обзор и безопасность, а для этого разместите их на расстоянии 35-50 метров от пусковой площадки фейерверка, обязательно с наветренной стороны, чтобы ветер не сносил на них дым и несгоревшие части изделий. Стоя поодаль, не только безопаснее, но и удобнее наблюдать за фейерверком, не нужно высоко запрокидывать голову и искать глазами улетевшую ракету.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i/>
          <w:iCs/>
          <w:color w:val="111111"/>
          <w:sz w:val="32"/>
          <w:szCs w:val="32"/>
          <w:u w:val="single"/>
        </w:rPr>
        <w:t>Утилизация пиротехнических изделий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Использованную пиротехнику необходимо с бытовыми отходами после выдержки в воде в течение 24 часов.</w:t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В случае отказа пиротехники необходимо:</w:t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Подождать не менее 10 минут, для того, чтобы удостовериться в отказе.</w:t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Если фитиль сгорел, запрещается пытаться поджигать его повторно.</w:t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t>Провести наружный осмотр пиротехнического изделия, чтобы удостовериться в отсутствии тлеющих частей;</w:t>
      </w:r>
    </w:p>
    <w:p w:rsidR="000F5F40" w:rsidRPr="00B601BB" w:rsidRDefault="000F5F40" w:rsidP="00DB25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181818"/>
          <w:sz w:val="21"/>
          <w:szCs w:val="21"/>
        </w:rPr>
      </w:pPr>
      <w:r w:rsidRPr="00B601BB">
        <w:rPr>
          <w:color w:val="111111"/>
          <w:sz w:val="32"/>
          <w:szCs w:val="32"/>
        </w:rPr>
        <w:lastRenderedPageBreak/>
        <w:t>Собрать изделие и произвести утилизацию согласно инструкции.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52F9B8CE" wp14:editId="008ED789">
            <wp:extent cx="2886075" cy="2552700"/>
            <wp:effectExtent l="0" t="0" r="9525" b="0"/>
            <wp:docPr id="4" name="Рисунок 4" descr="hello_html_m86efb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86efbf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b/>
          <w:bCs/>
          <w:i/>
          <w:iCs/>
          <w:color w:val="FF0000"/>
          <w:sz w:val="42"/>
          <w:szCs w:val="42"/>
        </w:rPr>
      </w:pPr>
      <w:r>
        <w:rPr>
          <w:rFonts w:ascii="Comic Sans MS" w:hAnsi="Comic Sans MS" w:cs="Arial"/>
          <w:b/>
          <w:bCs/>
          <w:i/>
          <w:iCs/>
          <w:color w:val="FF0000"/>
          <w:sz w:val="42"/>
          <w:szCs w:val="42"/>
        </w:rPr>
        <w:t>При соблюдении всех этих несложных правил вы можете быть уверены, что каникулы пройдут весело, разнообразно и не принесут никаких неприятностей.</w:t>
      </w:r>
    </w:p>
    <w:p w:rsidR="00B601BB" w:rsidRDefault="00B601B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Comic Sans MS" w:hAnsi="Comic Sans MS" w:cs="Arial"/>
          <w:b/>
          <w:bCs/>
          <w:i/>
          <w:iCs/>
          <w:color w:val="FF0000"/>
          <w:sz w:val="42"/>
          <w:szCs w:val="42"/>
        </w:rPr>
      </w:pPr>
    </w:p>
    <w:p w:rsidR="00B601BB" w:rsidRDefault="00B601BB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DB257B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111111"/>
          <w:sz w:val="36"/>
          <w:szCs w:val="36"/>
        </w:rPr>
      </w:pP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>В случае малейших признаков загорания немедленно сообщите</w:t>
      </w:r>
      <w:r w:rsidR="00DB257B">
        <w:rPr>
          <w:rFonts w:ascii="Bookman Old Style" w:hAnsi="Bookman Old Style" w:cs="Arial"/>
          <w:b/>
          <w:bCs/>
          <w:color w:val="111111"/>
          <w:sz w:val="36"/>
          <w:szCs w:val="36"/>
        </w:rPr>
        <w:t>:</w:t>
      </w:r>
    </w:p>
    <w:p w:rsidR="00DB257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111111"/>
          <w:sz w:val="36"/>
          <w:szCs w:val="36"/>
        </w:rPr>
      </w:pPr>
    </w:p>
    <w:p w:rsidR="00DB257B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111111"/>
          <w:sz w:val="36"/>
          <w:szCs w:val="36"/>
        </w:rPr>
      </w:pP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 xml:space="preserve"> в пожарную часть по телефону — </w:t>
      </w:r>
      <w:r>
        <w:rPr>
          <w:rFonts w:ascii="Bookman Old Style" w:hAnsi="Bookman Old Style" w:cs="Arial"/>
          <w:b/>
          <w:bCs/>
          <w:color w:val="FF0000"/>
          <w:sz w:val="36"/>
          <w:szCs w:val="36"/>
        </w:rPr>
        <w:t>101</w:t>
      </w: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 xml:space="preserve">, </w:t>
      </w:r>
    </w:p>
    <w:p w:rsidR="00DB257B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111111"/>
          <w:sz w:val="36"/>
          <w:szCs w:val="36"/>
        </w:rPr>
      </w:pP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>с мобильного телефона </w:t>
      </w:r>
      <w:r>
        <w:rPr>
          <w:rFonts w:ascii="Bookman Old Style" w:hAnsi="Bookman Old Style" w:cs="Arial"/>
          <w:b/>
          <w:bCs/>
          <w:color w:val="FF0000"/>
          <w:sz w:val="36"/>
          <w:szCs w:val="36"/>
        </w:rPr>
        <w:t>112</w:t>
      </w: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> (бесплатно)</w:t>
      </w:r>
    </w:p>
    <w:p w:rsidR="00DB257B" w:rsidRDefault="00DB257B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ookman Old Style" w:hAnsi="Bookman Old Style" w:cs="Arial"/>
          <w:b/>
          <w:bCs/>
          <w:color w:val="111111"/>
          <w:sz w:val="36"/>
          <w:szCs w:val="36"/>
        </w:rPr>
      </w:pPr>
    </w:p>
    <w:p w:rsidR="000F5F40" w:rsidRDefault="000F5F40" w:rsidP="00DB257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t xml:space="preserve"> эвакуируйте людей и приступите к тушению огня подручными средствами. Соблюдая указанные требования, вы гарантируете себе хорошее настроение и веселый праздник.</w:t>
      </w:r>
      <w:r>
        <w:rPr>
          <w:rFonts w:ascii="Bookman Old Style" w:hAnsi="Bookman Old Style" w:cs="Arial"/>
          <w:b/>
          <w:bCs/>
          <w:color w:val="111111"/>
          <w:sz w:val="36"/>
          <w:szCs w:val="36"/>
        </w:rPr>
        <w:br/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51339F36" wp14:editId="18B399E8">
            <wp:extent cx="4057650" cy="3943350"/>
            <wp:effectExtent l="0" t="0" r="0" b="0"/>
            <wp:docPr id="5" name="Рисунок 5" descr="hello_html_m1d1e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d1e3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:rsidR="000F5F40" w:rsidRDefault="000F5F40" w:rsidP="000F5F4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Comic Sans MS" w:hAnsi="Comic Sans MS" w:cs="Arial"/>
          <w:b/>
          <w:bCs/>
          <w:color w:val="0000CD"/>
          <w:sz w:val="56"/>
          <w:szCs w:val="56"/>
        </w:rPr>
        <w:t>ЖЕЛАЕМ ХОРОШЕГО ОТДЫХА!</w:t>
      </w:r>
      <w:r>
        <w:rPr>
          <w:rFonts w:ascii="Comic Sans MS" w:hAnsi="Comic Sans MS" w:cs="Arial"/>
          <w:b/>
          <w:bCs/>
          <w:color w:val="0000CD"/>
          <w:sz w:val="27"/>
          <w:szCs w:val="27"/>
        </w:rPr>
        <w:t> </w:t>
      </w:r>
    </w:p>
    <w:p w:rsidR="000F5F40" w:rsidRDefault="000F5F40" w:rsidP="000F5F40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164D6" w:rsidRDefault="00C164D6"/>
    <w:sectPr w:rsidR="00C1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73C7F"/>
    <w:multiLevelType w:val="multilevel"/>
    <w:tmpl w:val="340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15C36"/>
    <w:multiLevelType w:val="multilevel"/>
    <w:tmpl w:val="AC0E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3E2089"/>
    <w:multiLevelType w:val="multilevel"/>
    <w:tmpl w:val="DB6A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40"/>
    <w:rsid w:val="000F5F40"/>
    <w:rsid w:val="00B601BB"/>
    <w:rsid w:val="00C164D6"/>
    <w:rsid w:val="00D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EC21"/>
  <w15:chartTrackingRefBased/>
  <w15:docId w15:val="{BCC6551E-4B87-412C-92AA-A541544A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947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2021-12-13T07:59:00Z</dcterms:created>
  <dcterms:modified xsi:type="dcterms:W3CDTF">2021-12-13T09:53:00Z</dcterms:modified>
</cp:coreProperties>
</file>